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1FE0" w14:textId="1B8B538A" w:rsidR="00774BF8" w:rsidRDefault="00774BF8">
      <w:r>
        <w:rPr>
          <w:noProof/>
        </w:rPr>
        <w:drawing>
          <wp:anchor distT="0" distB="0" distL="114300" distR="114300" simplePos="0" relativeHeight="251659264" behindDoc="0" locked="0" layoutInCell="1" allowOverlap="1" wp14:anchorId="53FEB560" wp14:editId="2EB96FBA">
            <wp:simplePos x="0" y="0"/>
            <wp:positionH relativeFrom="margin">
              <wp:posOffset>2385060</wp:posOffset>
            </wp:positionH>
            <wp:positionV relativeFrom="paragraph">
              <wp:posOffset>10795</wp:posOffset>
            </wp:positionV>
            <wp:extent cx="1349375" cy="1150620"/>
            <wp:effectExtent l="0" t="0" r="3175" b="0"/>
            <wp:wrapThrough wrapText="bothSides">
              <wp:wrapPolygon edited="0">
                <wp:start x="0" y="0"/>
                <wp:lineTo x="0" y="21099"/>
                <wp:lineTo x="21346" y="21099"/>
                <wp:lineTo x="21346" y="0"/>
                <wp:lineTo x="0" y="0"/>
              </wp:wrapPolygon>
            </wp:wrapThrough>
            <wp:docPr id="1" name="Picture 1" descr="chipmon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pmonk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9375"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705A7" w14:textId="4CC0B15B" w:rsidR="00C3075A" w:rsidRDefault="00C3075A"/>
    <w:p w14:paraId="1760DA29" w14:textId="799E1229" w:rsidR="00C3075A" w:rsidRDefault="00C3075A"/>
    <w:p w14:paraId="402BA2BC" w14:textId="650ED93E" w:rsidR="00C3075A" w:rsidRDefault="00C3075A"/>
    <w:p w14:paraId="05B0FC4A" w14:textId="71CB5169" w:rsidR="00C3075A" w:rsidRDefault="00C3075A"/>
    <w:p w14:paraId="1C0E94E4" w14:textId="5024E584" w:rsidR="00E73089" w:rsidRPr="00EF2D96" w:rsidRDefault="00E73089">
      <w:pPr>
        <w:rPr>
          <w:b/>
          <w:bCs/>
          <w:u w:val="single"/>
        </w:rPr>
      </w:pPr>
      <w:r>
        <w:tab/>
      </w:r>
      <w:r>
        <w:tab/>
      </w:r>
      <w:r>
        <w:tab/>
        <w:t xml:space="preserve">           </w:t>
      </w:r>
      <w:r w:rsidRPr="00EF2D96">
        <w:rPr>
          <w:b/>
          <w:bCs/>
          <w:u w:val="single"/>
        </w:rPr>
        <w:t xml:space="preserve">Early Years Foundation Stage Nutrition guidance </w:t>
      </w:r>
    </w:p>
    <w:p w14:paraId="3296CC63" w14:textId="16FD2F77" w:rsidR="00F42363" w:rsidRDefault="00F42363">
      <w:pPr>
        <w:rPr>
          <w:sz w:val="24"/>
          <w:szCs w:val="24"/>
        </w:rPr>
      </w:pPr>
      <w:r>
        <w:tab/>
      </w:r>
      <w:r>
        <w:tab/>
      </w:r>
      <w:r>
        <w:tab/>
      </w:r>
      <w:r>
        <w:tab/>
      </w:r>
      <w:r>
        <w:tab/>
      </w:r>
      <w:r>
        <w:tab/>
      </w:r>
      <w:r>
        <w:tab/>
      </w:r>
      <w:r>
        <w:tab/>
      </w:r>
      <w:r>
        <w:tab/>
      </w:r>
      <w:r>
        <w:tab/>
      </w:r>
      <w:r>
        <w:tab/>
      </w:r>
    </w:p>
    <w:p w14:paraId="4424C95B" w14:textId="10D51140" w:rsidR="00C048F5" w:rsidRDefault="00E73089">
      <w:pPr>
        <w:rPr>
          <w:sz w:val="24"/>
          <w:szCs w:val="24"/>
        </w:rPr>
      </w:pPr>
      <w:r>
        <w:t>“</w:t>
      </w:r>
      <w:r w:rsidR="00675E07">
        <w:t xml:space="preserve">The Early Years Foundation Stage (EYFS) statutory framework sets the standards that early </w:t>
      </w:r>
      <w:r>
        <w:t>year’s</w:t>
      </w:r>
      <w:r w:rsidR="00675E07">
        <w:t xml:space="preserve"> providers </w:t>
      </w:r>
      <w:r w:rsidR="00675E07" w:rsidRPr="00EF2D96">
        <w:rPr>
          <w:b/>
          <w:bCs/>
          <w:highlight w:val="yellow"/>
          <w:u w:val="single"/>
        </w:rPr>
        <w:t>must</w:t>
      </w:r>
      <w:r w:rsidR="00675E07" w:rsidRPr="00E73089">
        <w:rPr>
          <w:b/>
          <w:bCs/>
          <w:u w:val="single"/>
        </w:rPr>
        <w:t xml:space="preserve"> </w:t>
      </w:r>
      <w:r w:rsidR="00675E07">
        <w:t xml:space="preserve">meet to ensure that children learn, develop well and are kept healthy and safe. From September 2025, we intend to include a new requirement in the safeguarding and welfare requirements of the EYFS that providers </w:t>
      </w:r>
      <w:r w:rsidR="00675E07" w:rsidRPr="00EF2D96">
        <w:rPr>
          <w:b/>
          <w:bCs/>
          <w:highlight w:val="yellow"/>
          <w:u w:val="single"/>
        </w:rPr>
        <w:t>must</w:t>
      </w:r>
      <w:r w:rsidR="00675E07" w:rsidRPr="00E73089">
        <w:rPr>
          <w:b/>
          <w:bCs/>
          <w:u w:val="single"/>
        </w:rPr>
        <w:t xml:space="preserve"> </w:t>
      </w:r>
      <w:r w:rsidR="00675E07">
        <w:t>have regard to this nutrition guidance. This means providers must take this guidance into account and should follow it unless there is good reason not to. This guidance will support providers to understand how to implement the existing EYFS requirement that states: ‘Where children are provided with meals, snacks and drinks, these must be healthy, balanced and nutritious’</w:t>
      </w:r>
      <w:r>
        <w:t xml:space="preserve">”. </w:t>
      </w:r>
    </w:p>
    <w:p w14:paraId="0449118A" w14:textId="5773CAF1" w:rsidR="00C048F5" w:rsidRPr="009E1DCD" w:rsidRDefault="00E73089">
      <w:pPr>
        <w:rPr>
          <w:sz w:val="24"/>
          <w:szCs w:val="24"/>
        </w:rPr>
      </w:pPr>
      <w:r>
        <w:rPr>
          <w:sz w:val="24"/>
          <w:szCs w:val="24"/>
        </w:rPr>
        <w:t>(*Providers/Chipmonks Preschool)</w:t>
      </w:r>
    </w:p>
    <w:p w14:paraId="7E87FF71" w14:textId="4D9C5829" w:rsidR="009E1DCD" w:rsidRPr="00675E07" w:rsidRDefault="00675E07">
      <w:pPr>
        <w:rPr>
          <w:b/>
          <w:bCs/>
          <w:sz w:val="24"/>
          <w:szCs w:val="24"/>
        </w:rPr>
      </w:pPr>
      <w:r w:rsidRPr="00675E07">
        <w:rPr>
          <w:b/>
          <w:bCs/>
        </w:rPr>
        <w:t>Who this publication is for This guidance is for early years providers in England who are caring for early years children aged 0-5 years, including:</w:t>
      </w:r>
    </w:p>
    <w:p w14:paraId="26B2F7CE" w14:textId="77777777" w:rsidR="00675E07" w:rsidRDefault="00675E07">
      <w:r>
        <w:t>It may also be of interest to:</w:t>
      </w:r>
    </w:p>
    <w:p w14:paraId="4015899A" w14:textId="77777777" w:rsidR="00675E07" w:rsidRDefault="00675E07">
      <w:r>
        <w:t xml:space="preserve"> </w:t>
      </w:r>
      <w:r w:rsidRPr="00675E07">
        <w:rPr>
          <w:highlight w:val="yellow"/>
        </w:rPr>
        <w:t>• parents and/or carers to help them with providing healthy, balanced and nutritious food</w:t>
      </w:r>
      <w:r>
        <w:t xml:space="preserve"> </w:t>
      </w:r>
    </w:p>
    <w:p w14:paraId="3A373D68" w14:textId="77777777" w:rsidR="00675E07" w:rsidRDefault="00675E07">
      <w:r>
        <w:t xml:space="preserve">• caterers who provide food for early years settings </w:t>
      </w:r>
    </w:p>
    <w:p w14:paraId="2EC22D45" w14:textId="77777777" w:rsidR="00675E07" w:rsidRDefault="00675E07">
      <w:r>
        <w:t>• Ofsted inspectors</w:t>
      </w:r>
    </w:p>
    <w:p w14:paraId="66ABA2AB" w14:textId="743BA1FC" w:rsidR="009E1DCD" w:rsidRPr="009E1DCD" w:rsidRDefault="00675E07">
      <w:pPr>
        <w:rPr>
          <w:sz w:val="24"/>
          <w:szCs w:val="24"/>
        </w:rPr>
      </w:pPr>
      <w:r>
        <w:t xml:space="preserve"> • local authorities.</w:t>
      </w:r>
    </w:p>
    <w:p w14:paraId="12C564A6" w14:textId="77777777" w:rsidR="00675E07" w:rsidRPr="00675E07" w:rsidRDefault="00675E07" w:rsidP="00C048F5">
      <w:pPr>
        <w:rPr>
          <w:b/>
          <w:bCs/>
        </w:rPr>
      </w:pPr>
      <w:r w:rsidRPr="00675E07">
        <w:rPr>
          <w:b/>
          <w:bCs/>
        </w:rPr>
        <w:t>Why this guidance is important Providing healthy, balanced and nutritious food ensures that all children:</w:t>
      </w:r>
    </w:p>
    <w:p w14:paraId="20642A78" w14:textId="77777777" w:rsidR="00675E07" w:rsidRDefault="00675E07" w:rsidP="00C048F5">
      <w:r>
        <w:t xml:space="preserve"> • Get the right amount of nutrients and energy they need while they are growing rapidly, which is especially important for children who might not have access to healthy food at home. This can help prevent children from becoming overweight or obese. </w:t>
      </w:r>
    </w:p>
    <w:p w14:paraId="7497D774" w14:textId="39B2EE13" w:rsidR="000728CC" w:rsidRDefault="00675E07" w:rsidP="00C048F5">
      <w:r>
        <w:t>• Develop positive eating habits early on. Children’s early experiences with food can shape future eating habits. This can impact children’s long-term health including maintaining a healthy weight, and good oral health. The early years are a crucial time to reduce health inequalities and set the foundations for a lifetime of good health.</w:t>
      </w:r>
    </w:p>
    <w:p w14:paraId="30895D22" w14:textId="77777777" w:rsidR="00675E07" w:rsidRPr="00675E07" w:rsidRDefault="00675E07" w:rsidP="00C048F5">
      <w:pPr>
        <w:rPr>
          <w:b/>
          <w:bCs/>
        </w:rPr>
      </w:pPr>
      <w:r w:rsidRPr="00675E07">
        <w:rPr>
          <w:b/>
          <w:bCs/>
        </w:rPr>
        <w:t>Guidance for children aged 1 to 5 years A healthy plate Encourage children to eat a balanced diet containing a wide variety of foods.</w:t>
      </w:r>
    </w:p>
    <w:p w14:paraId="46F51B35" w14:textId="30F43DB9" w:rsidR="00675E07" w:rsidRDefault="00675E07" w:rsidP="00C048F5">
      <w:r>
        <w:t xml:space="preserve"> Plan meals and snacks that include a variety of food and drinks from the 4 main food groups every day. The more children try new foods, the wider the range of nutrients they will get from their meals. Have children eat together in your setting. This encourages them to try foods that they might not try at home. For example, children who won’t touch </w:t>
      </w:r>
      <w:r w:rsidR="00EF2D96">
        <w:t>cucumbers</w:t>
      </w:r>
      <w:r>
        <w:t xml:space="preserve"> at home might happily try some if they see their peers eating it.</w:t>
      </w:r>
    </w:p>
    <w:p w14:paraId="00FFCFE3" w14:textId="77777777" w:rsidR="00675E07" w:rsidRDefault="00675E07" w:rsidP="00C048F5"/>
    <w:p w14:paraId="714D9660" w14:textId="77777777" w:rsidR="00675E07" w:rsidRPr="00675E07" w:rsidRDefault="00675E07" w:rsidP="00C048F5">
      <w:pPr>
        <w:rPr>
          <w:b/>
          <w:bCs/>
        </w:rPr>
      </w:pPr>
      <w:r w:rsidRPr="00675E07">
        <w:rPr>
          <w:b/>
          <w:bCs/>
        </w:rPr>
        <w:t xml:space="preserve">The 4 food groups Children aged 1 to 5 years have different nutritional requirements to adults. </w:t>
      </w:r>
    </w:p>
    <w:p w14:paraId="7CBB76DB" w14:textId="6672612C" w:rsidR="00675E07" w:rsidRPr="00EF2D96" w:rsidRDefault="00EF2D96" w:rsidP="00C048F5">
      <w:pPr>
        <w:rPr>
          <w:b/>
          <w:bCs/>
        </w:rPr>
      </w:pPr>
      <w:r>
        <w:t>Children</w:t>
      </w:r>
      <w:r w:rsidR="00675E07">
        <w:t xml:space="preserve"> need to be fed a healthy balanced diet with a range of foods even as they are introduced to solid foods. The Eatwell Guide uses government advice to show what a healthy and balanced diet looks like. It shows what a balance of foods should look like in one day or over a whole week. The advice in the Eatwell Guide applies to children from </w:t>
      </w:r>
      <w:r w:rsidR="00675E07">
        <w:lastRenderedPageBreak/>
        <w:t>the age of 2 years. A healthy, balanced diet is based on the 4 main food groups (fruit and vegetables; potatoes, bread, rice, pasta and other starchy carbohydrates; dairy or dairy alternatives; and beans, pulses, fish, eggs, meat and other proteins). These provide essential nutrients to help children grow and develop. DfE’s help for early years providers website has a poster on the 4 food groups</w:t>
      </w:r>
      <w:r>
        <w:t>/see attachment</w:t>
      </w:r>
      <w:r w:rsidR="00675E07">
        <w:t xml:space="preserve">. You also need to be aware of allergies. Further guidance on this can be found in the section on ‘Food </w:t>
      </w:r>
      <w:proofErr w:type="gramStart"/>
      <w:r w:rsidR="00675E07">
        <w:t>allergies’</w:t>
      </w:r>
      <w:proofErr w:type="gramEnd"/>
      <w:r w:rsidR="00675E07">
        <w:t xml:space="preserve">. </w:t>
      </w:r>
      <w:r w:rsidR="00675E07" w:rsidRPr="00EF2D96">
        <w:rPr>
          <w:b/>
          <w:bCs/>
        </w:rPr>
        <w:t>Make sure that food is prepared appropriately to minimise any risk of choking. The Food Standards Agency has 2 posters on how to prepare food safely to avoid choking.</w:t>
      </w:r>
      <w:r>
        <w:rPr>
          <w:b/>
          <w:bCs/>
        </w:rPr>
        <w:t xml:space="preserve"> (See attached).</w:t>
      </w:r>
    </w:p>
    <w:p w14:paraId="2CE4A803" w14:textId="77777777" w:rsidR="00675E07" w:rsidRDefault="00675E07" w:rsidP="00C048F5"/>
    <w:p w14:paraId="4ADBC1CB" w14:textId="77777777" w:rsidR="00675E07" w:rsidRPr="00675E07" w:rsidRDefault="00675E07" w:rsidP="00C048F5">
      <w:pPr>
        <w:rPr>
          <w:b/>
          <w:bCs/>
        </w:rPr>
      </w:pPr>
      <w:r w:rsidRPr="00675E07">
        <w:rPr>
          <w:b/>
          <w:bCs/>
        </w:rPr>
        <w:t xml:space="preserve">Food and drink guidelines </w:t>
      </w:r>
      <w:proofErr w:type="gramStart"/>
      <w:r w:rsidRPr="00675E07">
        <w:rPr>
          <w:b/>
          <w:bCs/>
        </w:rPr>
        <w:t>at a glance</w:t>
      </w:r>
      <w:proofErr w:type="gramEnd"/>
      <w:r w:rsidRPr="00675E07">
        <w:rPr>
          <w:b/>
          <w:bCs/>
        </w:rPr>
        <w:t xml:space="preserve"> </w:t>
      </w:r>
    </w:p>
    <w:p w14:paraId="1920A02B" w14:textId="77777777" w:rsidR="00EF2D96" w:rsidRDefault="00675E07" w:rsidP="00C048F5">
      <w:r>
        <w:t xml:space="preserve">To help you provide children with healthy, balanced and nutritious food, the following categories have been used in the food and drink guidelines below (Table 2): </w:t>
      </w:r>
    </w:p>
    <w:p w14:paraId="78EA65A1" w14:textId="77777777" w:rsidR="00EF2D96" w:rsidRDefault="00675E07" w:rsidP="00C048F5">
      <w:r>
        <w:t xml:space="preserve">• Provide – Where the guidelines advise that a food or drink should be provided use these to plan your meals, drinks and snacks. </w:t>
      </w:r>
    </w:p>
    <w:p w14:paraId="4BDACE4D" w14:textId="13AD42DA" w:rsidR="00675E07" w:rsidRDefault="00675E07" w:rsidP="00C048F5">
      <w:r>
        <w:t xml:space="preserve">• Limit – Where the guidelines advise that foods should be limited, these should be restricted as detailed in the specific guideline. This will help to decrease the 13 14 </w:t>
      </w:r>
      <w:proofErr w:type="gramStart"/>
      <w:r>
        <w:t>amount</w:t>
      </w:r>
      <w:proofErr w:type="gramEnd"/>
      <w:r>
        <w:t xml:space="preserve"> of sugar, salt and saturated fat in children’s diets and increase the variety of foods they are offered. • Avoid – Where the guidelines advise that a food or drink should be avoided, these should not be provided as part of any meals, drinks or snacks.</w:t>
      </w:r>
    </w:p>
    <w:p w14:paraId="286AF366" w14:textId="77777777" w:rsidR="00A34926" w:rsidRPr="00675E07" w:rsidRDefault="00A34926" w:rsidP="00A34926">
      <w:pPr>
        <w:rPr>
          <w:sz w:val="24"/>
          <w:szCs w:val="24"/>
        </w:rPr>
      </w:pPr>
      <w:r w:rsidRPr="00675E07">
        <w:rPr>
          <w:sz w:val="24"/>
          <w:szCs w:val="24"/>
        </w:rPr>
        <w:t xml:space="preserve">Table 2: Food and drink guidelines  </w:t>
      </w:r>
    </w:p>
    <w:p w14:paraId="37CFB44B" w14:textId="5AB29A93" w:rsidR="00A34926" w:rsidRPr="00A34926" w:rsidRDefault="00A34926" w:rsidP="00C048F5">
      <w:pPr>
        <w:rPr>
          <w:sz w:val="24"/>
          <w:szCs w:val="24"/>
        </w:rPr>
      </w:pPr>
      <w:r w:rsidRPr="00675E07">
        <w:rPr>
          <w:sz w:val="24"/>
          <w:szCs w:val="24"/>
        </w:rPr>
        <w:t xml:space="preserve">Food Guideline </w:t>
      </w:r>
    </w:p>
    <w:tbl>
      <w:tblPr>
        <w:tblStyle w:val="TableGrid"/>
        <w:tblW w:w="0" w:type="auto"/>
        <w:tblLook w:val="04A0" w:firstRow="1" w:lastRow="0" w:firstColumn="1" w:lastColumn="0" w:noHBand="0" w:noVBand="1"/>
      </w:tblPr>
      <w:tblGrid>
        <w:gridCol w:w="5228"/>
        <w:gridCol w:w="5228"/>
      </w:tblGrid>
      <w:tr w:rsidR="00A34926" w14:paraId="6AE2B6F8" w14:textId="77777777" w:rsidTr="00A34926">
        <w:tc>
          <w:tcPr>
            <w:tcW w:w="5228" w:type="dxa"/>
          </w:tcPr>
          <w:p w14:paraId="769F22C8" w14:textId="77777777" w:rsidR="00A34926" w:rsidRPr="00A34926" w:rsidRDefault="00A34926" w:rsidP="00A34926">
            <w:pPr>
              <w:rPr>
                <w:b/>
                <w:bCs/>
                <w:sz w:val="24"/>
                <w:szCs w:val="24"/>
              </w:rPr>
            </w:pPr>
            <w:r w:rsidRPr="00A34926">
              <w:rPr>
                <w:b/>
                <w:bCs/>
                <w:sz w:val="24"/>
                <w:szCs w:val="24"/>
              </w:rPr>
              <w:t xml:space="preserve">Fruit and vegetables  </w:t>
            </w:r>
          </w:p>
          <w:p w14:paraId="52064871" w14:textId="77777777" w:rsidR="00A34926" w:rsidRPr="00A34926" w:rsidRDefault="00A34926" w:rsidP="00A34926">
            <w:pPr>
              <w:rPr>
                <w:b/>
                <w:bCs/>
                <w:sz w:val="24"/>
                <w:szCs w:val="24"/>
              </w:rPr>
            </w:pPr>
            <w:r w:rsidRPr="00A34926">
              <w:rPr>
                <w:b/>
                <w:bCs/>
                <w:sz w:val="24"/>
                <w:szCs w:val="24"/>
              </w:rPr>
              <w:t xml:space="preserve">These include: </w:t>
            </w:r>
          </w:p>
          <w:p w14:paraId="56160592" w14:textId="77777777" w:rsidR="00A34926" w:rsidRPr="00A34926" w:rsidRDefault="00A34926" w:rsidP="00A34926">
            <w:pPr>
              <w:rPr>
                <w:b/>
                <w:bCs/>
                <w:sz w:val="24"/>
                <w:szCs w:val="24"/>
              </w:rPr>
            </w:pPr>
            <w:r w:rsidRPr="00A34926">
              <w:rPr>
                <w:b/>
                <w:bCs/>
                <w:sz w:val="24"/>
                <w:szCs w:val="24"/>
              </w:rPr>
              <w:t xml:space="preserve">• fresh, frozen, tinned or </w:t>
            </w:r>
          </w:p>
          <w:p w14:paraId="25E088CF" w14:textId="77777777" w:rsidR="00A34926" w:rsidRPr="00A34926" w:rsidRDefault="00A34926" w:rsidP="00A34926">
            <w:pPr>
              <w:rPr>
                <w:b/>
                <w:bCs/>
                <w:sz w:val="24"/>
                <w:szCs w:val="24"/>
              </w:rPr>
            </w:pPr>
            <w:r w:rsidRPr="00A34926">
              <w:rPr>
                <w:b/>
                <w:bCs/>
                <w:sz w:val="24"/>
                <w:szCs w:val="24"/>
              </w:rPr>
              <w:t xml:space="preserve">dried fruit and </w:t>
            </w:r>
          </w:p>
          <w:p w14:paraId="31ED2DB7" w14:textId="77777777" w:rsidR="00A34926" w:rsidRPr="00A34926" w:rsidRDefault="00A34926" w:rsidP="00A34926">
            <w:pPr>
              <w:rPr>
                <w:b/>
                <w:bCs/>
                <w:sz w:val="24"/>
                <w:szCs w:val="24"/>
              </w:rPr>
            </w:pPr>
            <w:r w:rsidRPr="00A34926">
              <w:rPr>
                <w:b/>
                <w:bCs/>
                <w:sz w:val="24"/>
                <w:szCs w:val="24"/>
              </w:rPr>
              <w:t xml:space="preserve">vegetables </w:t>
            </w:r>
          </w:p>
          <w:p w14:paraId="72FF8804" w14:textId="77777777" w:rsidR="00A34926" w:rsidRPr="00A34926" w:rsidRDefault="00A34926" w:rsidP="00A34926">
            <w:pPr>
              <w:rPr>
                <w:b/>
                <w:bCs/>
                <w:sz w:val="24"/>
                <w:szCs w:val="24"/>
              </w:rPr>
            </w:pPr>
            <w:r w:rsidRPr="00A34926">
              <w:rPr>
                <w:b/>
                <w:bCs/>
                <w:sz w:val="24"/>
                <w:szCs w:val="24"/>
              </w:rPr>
              <w:t xml:space="preserve">• pulses such as lentils </w:t>
            </w:r>
          </w:p>
          <w:p w14:paraId="25606BA6" w14:textId="647DBBB0" w:rsidR="00A34926" w:rsidRPr="00CD7C50" w:rsidRDefault="00A34926" w:rsidP="00C048F5">
            <w:pPr>
              <w:rPr>
                <w:b/>
                <w:bCs/>
                <w:sz w:val="24"/>
                <w:szCs w:val="24"/>
              </w:rPr>
            </w:pPr>
            <w:r w:rsidRPr="00A34926">
              <w:rPr>
                <w:b/>
                <w:bCs/>
                <w:sz w:val="24"/>
                <w:szCs w:val="24"/>
              </w:rPr>
              <w:t xml:space="preserve">and beans. </w:t>
            </w:r>
          </w:p>
        </w:tc>
        <w:tc>
          <w:tcPr>
            <w:tcW w:w="5228" w:type="dxa"/>
          </w:tcPr>
          <w:p w14:paraId="27393C48" w14:textId="77777777" w:rsidR="00A34926" w:rsidRPr="00675E07" w:rsidRDefault="00A34926" w:rsidP="00A34926">
            <w:pPr>
              <w:rPr>
                <w:sz w:val="24"/>
                <w:szCs w:val="24"/>
              </w:rPr>
            </w:pPr>
            <w:r w:rsidRPr="00675E07">
              <w:rPr>
                <w:sz w:val="24"/>
                <w:szCs w:val="24"/>
              </w:rPr>
              <w:t xml:space="preserve">• Provide at least 1 portion of vegetables and/or </w:t>
            </w:r>
          </w:p>
          <w:p w14:paraId="59CA5F23" w14:textId="77777777" w:rsidR="00A34926" w:rsidRPr="00675E07" w:rsidRDefault="00A34926" w:rsidP="00A34926">
            <w:pPr>
              <w:rPr>
                <w:sz w:val="24"/>
                <w:szCs w:val="24"/>
              </w:rPr>
            </w:pPr>
            <w:r w:rsidRPr="00675E07">
              <w:rPr>
                <w:sz w:val="24"/>
                <w:szCs w:val="24"/>
              </w:rPr>
              <w:t xml:space="preserve">fruit as part at each main meal (breakfast, </w:t>
            </w:r>
          </w:p>
          <w:p w14:paraId="43B09868" w14:textId="77777777" w:rsidR="00A34926" w:rsidRPr="00675E07" w:rsidRDefault="00A34926" w:rsidP="00A34926">
            <w:pPr>
              <w:rPr>
                <w:sz w:val="24"/>
                <w:szCs w:val="24"/>
              </w:rPr>
            </w:pPr>
            <w:r w:rsidRPr="00675E07">
              <w:rPr>
                <w:sz w:val="24"/>
                <w:szCs w:val="24"/>
              </w:rPr>
              <w:t xml:space="preserve">lunch, dinner) and as part of some snacks (not </w:t>
            </w:r>
          </w:p>
          <w:p w14:paraId="68D3ADB0" w14:textId="77777777" w:rsidR="00A34926" w:rsidRPr="00675E07" w:rsidRDefault="00A34926" w:rsidP="00A34926">
            <w:pPr>
              <w:rPr>
                <w:sz w:val="24"/>
                <w:szCs w:val="24"/>
              </w:rPr>
            </w:pPr>
            <w:r w:rsidRPr="00675E07">
              <w:rPr>
                <w:sz w:val="24"/>
                <w:szCs w:val="24"/>
              </w:rPr>
              <w:t xml:space="preserve">including dried fruit).  </w:t>
            </w:r>
          </w:p>
          <w:p w14:paraId="1BBB25F6" w14:textId="77777777" w:rsidR="00A34926" w:rsidRPr="00675E07" w:rsidRDefault="00A34926" w:rsidP="00A34926">
            <w:pPr>
              <w:rPr>
                <w:sz w:val="24"/>
                <w:szCs w:val="24"/>
              </w:rPr>
            </w:pPr>
            <w:r w:rsidRPr="00675E07">
              <w:rPr>
                <w:sz w:val="24"/>
                <w:szCs w:val="24"/>
              </w:rPr>
              <w:t xml:space="preserve">• Provide a variety of vegetables or fruit across </w:t>
            </w:r>
          </w:p>
          <w:p w14:paraId="75AC0CDB" w14:textId="77777777" w:rsidR="00A34926" w:rsidRPr="00675E07" w:rsidRDefault="00A34926" w:rsidP="00A34926">
            <w:pPr>
              <w:rPr>
                <w:sz w:val="24"/>
                <w:szCs w:val="24"/>
              </w:rPr>
            </w:pPr>
            <w:r w:rsidRPr="00675E07">
              <w:rPr>
                <w:sz w:val="24"/>
                <w:szCs w:val="24"/>
              </w:rPr>
              <w:t xml:space="preserve">the day and each week.  </w:t>
            </w:r>
          </w:p>
          <w:p w14:paraId="64761A21" w14:textId="77777777" w:rsidR="00A34926" w:rsidRPr="00675E07" w:rsidRDefault="00A34926" w:rsidP="00A34926">
            <w:pPr>
              <w:rPr>
                <w:sz w:val="24"/>
                <w:szCs w:val="24"/>
              </w:rPr>
            </w:pPr>
            <w:r w:rsidRPr="00675E07">
              <w:rPr>
                <w:sz w:val="24"/>
                <w:szCs w:val="24"/>
              </w:rPr>
              <w:t xml:space="preserve"> </w:t>
            </w:r>
          </w:p>
          <w:p w14:paraId="21D54579" w14:textId="77777777" w:rsidR="00A34926" w:rsidRPr="00675E07" w:rsidRDefault="00A34926" w:rsidP="00A34926">
            <w:pPr>
              <w:rPr>
                <w:sz w:val="24"/>
                <w:szCs w:val="24"/>
              </w:rPr>
            </w:pPr>
            <w:r w:rsidRPr="00675E07">
              <w:rPr>
                <w:sz w:val="24"/>
                <w:szCs w:val="24"/>
              </w:rPr>
              <w:t xml:space="preserve">• Limit baked beans to once a week if this is </w:t>
            </w:r>
          </w:p>
          <w:p w14:paraId="0DD6F280" w14:textId="77777777" w:rsidR="00A34926" w:rsidRPr="00675E07" w:rsidRDefault="00A34926" w:rsidP="00A34926">
            <w:pPr>
              <w:rPr>
                <w:sz w:val="24"/>
                <w:szCs w:val="24"/>
              </w:rPr>
            </w:pPr>
            <w:r w:rsidRPr="00675E07">
              <w:rPr>
                <w:sz w:val="24"/>
                <w:szCs w:val="24"/>
              </w:rPr>
              <w:t xml:space="preserve">being counted as a vegetable. </w:t>
            </w:r>
          </w:p>
          <w:p w14:paraId="0A21CD2E" w14:textId="77777777" w:rsidR="00A34926" w:rsidRPr="00675E07" w:rsidRDefault="00A34926" w:rsidP="00A34926">
            <w:pPr>
              <w:rPr>
                <w:sz w:val="24"/>
                <w:szCs w:val="24"/>
              </w:rPr>
            </w:pPr>
            <w:r w:rsidRPr="00675E07">
              <w:rPr>
                <w:sz w:val="24"/>
                <w:szCs w:val="24"/>
              </w:rPr>
              <w:t xml:space="preserve"> </w:t>
            </w:r>
          </w:p>
          <w:p w14:paraId="4DC9056C" w14:textId="77777777" w:rsidR="00A34926" w:rsidRPr="00675E07" w:rsidRDefault="00A34926" w:rsidP="00A34926">
            <w:pPr>
              <w:rPr>
                <w:sz w:val="24"/>
                <w:szCs w:val="24"/>
              </w:rPr>
            </w:pPr>
            <w:r w:rsidRPr="00675E07">
              <w:rPr>
                <w:sz w:val="24"/>
                <w:szCs w:val="24"/>
              </w:rPr>
              <w:t xml:space="preserve">• Avoid dried fruit as a snack. It should only be </w:t>
            </w:r>
          </w:p>
          <w:p w14:paraId="33E1E46A" w14:textId="77777777" w:rsidR="00A34926" w:rsidRPr="00675E07" w:rsidRDefault="00A34926" w:rsidP="00A34926">
            <w:pPr>
              <w:rPr>
                <w:sz w:val="24"/>
                <w:szCs w:val="24"/>
              </w:rPr>
            </w:pPr>
            <w:r w:rsidRPr="00675E07">
              <w:rPr>
                <w:sz w:val="24"/>
                <w:szCs w:val="24"/>
              </w:rPr>
              <w:t xml:space="preserve">provided as part of a meal. </w:t>
            </w:r>
          </w:p>
          <w:p w14:paraId="7C048AB9" w14:textId="77777777" w:rsidR="00A34926" w:rsidRPr="00675E07" w:rsidRDefault="00A34926" w:rsidP="00A34926">
            <w:pPr>
              <w:rPr>
                <w:sz w:val="24"/>
                <w:szCs w:val="24"/>
              </w:rPr>
            </w:pPr>
            <w:r w:rsidRPr="00675E07">
              <w:rPr>
                <w:sz w:val="24"/>
                <w:szCs w:val="24"/>
              </w:rPr>
              <w:t xml:space="preserve">• Avoid fruit tinned in syrup and choose fruit </w:t>
            </w:r>
          </w:p>
          <w:p w14:paraId="554AE1B4" w14:textId="77777777" w:rsidR="00A34926" w:rsidRPr="00675E07" w:rsidRDefault="00A34926" w:rsidP="00A34926">
            <w:pPr>
              <w:rPr>
                <w:sz w:val="24"/>
                <w:szCs w:val="24"/>
              </w:rPr>
            </w:pPr>
            <w:r w:rsidRPr="00675E07">
              <w:rPr>
                <w:sz w:val="24"/>
                <w:szCs w:val="24"/>
              </w:rPr>
              <w:t xml:space="preserve">tinned in juice.   </w:t>
            </w:r>
          </w:p>
          <w:p w14:paraId="34C19207" w14:textId="77777777" w:rsidR="00A34926" w:rsidRPr="00675E07" w:rsidRDefault="00A34926" w:rsidP="00A34926">
            <w:pPr>
              <w:rPr>
                <w:sz w:val="24"/>
                <w:szCs w:val="24"/>
              </w:rPr>
            </w:pPr>
            <w:r w:rsidRPr="00675E07">
              <w:rPr>
                <w:sz w:val="24"/>
                <w:szCs w:val="24"/>
              </w:rPr>
              <w:t xml:space="preserve">• Avoid added salt and sugar in tinned </w:t>
            </w:r>
          </w:p>
          <w:p w14:paraId="010BF601" w14:textId="77777777" w:rsidR="00A34926" w:rsidRPr="00675E07" w:rsidRDefault="00A34926" w:rsidP="00A34926">
            <w:pPr>
              <w:rPr>
                <w:sz w:val="24"/>
                <w:szCs w:val="24"/>
              </w:rPr>
            </w:pPr>
            <w:r w:rsidRPr="00675E07">
              <w:rPr>
                <w:sz w:val="24"/>
                <w:szCs w:val="24"/>
              </w:rPr>
              <w:t xml:space="preserve">vegetables and pulses and choose no added </w:t>
            </w:r>
          </w:p>
          <w:p w14:paraId="7F0E83C9" w14:textId="44003A9E" w:rsidR="00A34926" w:rsidRPr="00BD2547" w:rsidRDefault="00A34926" w:rsidP="00C048F5">
            <w:pPr>
              <w:rPr>
                <w:sz w:val="24"/>
                <w:szCs w:val="24"/>
              </w:rPr>
            </w:pPr>
            <w:r w:rsidRPr="00675E07">
              <w:rPr>
                <w:sz w:val="24"/>
                <w:szCs w:val="24"/>
              </w:rPr>
              <w:t>salt and sugar options or those tinned in water.</w:t>
            </w:r>
          </w:p>
        </w:tc>
      </w:tr>
    </w:tbl>
    <w:tbl>
      <w:tblPr>
        <w:tblStyle w:val="TableGrid"/>
        <w:tblpPr w:leftFromText="180" w:rightFromText="180" w:vertAnchor="text" w:tblpY="-35"/>
        <w:tblW w:w="0" w:type="auto"/>
        <w:tblLook w:val="04A0" w:firstRow="1" w:lastRow="0" w:firstColumn="1" w:lastColumn="0" w:noHBand="0" w:noVBand="1"/>
      </w:tblPr>
      <w:tblGrid>
        <w:gridCol w:w="5228"/>
        <w:gridCol w:w="5228"/>
      </w:tblGrid>
      <w:tr w:rsidR="00A34926" w14:paraId="03260A09" w14:textId="77777777" w:rsidTr="00A34926">
        <w:tc>
          <w:tcPr>
            <w:tcW w:w="5228" w:type="dxa"/>
          </w:tcPr>
          <w:p w14:paraId="083D7339" w14:textId="77777777" w:rsidR="00A34926" w:rsidRPr="00A34926" w:rsidRDefault="00A34926" w:rsidP="00A34926">
            <w:pPr>
              <w:rPr>
                <w:b/>
                <w:bCs/>
              </w:rPr>
            </w:pPr>
            <w:r w:rsidRPr="00A34926">
              <w:rPr>
                <w:b/>
                <w:bCs/>
              </w:rPr>
              <w:t xml:space="preserve">Starchy Carbohydrates These include: </w:t>
            </w:r>
          </w:p>
          <w:p w14:paraId="3A56E291" w14:textId="77777777" w:rsidR="00A34926" w:rsidRPr="00A34926" w:rsidRDefault="00A34926" w:rsidP="00A34926">
            <w:pPr>
              <w:rPr>
                <w:b/>
                <w:bCs/>
              </w:rPr>
            </w:pPr>
            <w:r w:rsidRPr="00A34926">
              <w:rPr>
                <w:b/>
                <w:bCs/>
              </w:rPr>
              <w:t xml:space="preserve">• bread </w:t>
            </w:r>
          </w:p>
          <w:p w14:paraId="2B5A9CE0" w14:textId="77777777" w:rsidR="00A34926" w:rsidRPr="00A34926" w:rsidRDefault="00A34926" w:rsidP="00A34926">
            <w:pPr>
              <w:rPr>
                <w:b/>
                <w:bCs/>
              </w:rPr>
            </w:pPr>
            <w:r w:rsidRPr="00A34926">
              <w:rPr>
                <w:b/>
                <w:bCs/>
              </w:rPr>
              <w:t>• potatoes, sweet potatoes, and other starchy root vegetables</w:t>
            </w:r>
          </w:p>
          <w:p w14:paraId="2EC33195" w14:textId="77777777" w:rsidR="00A34926" w:rsidRPr="00A34926" w:rsidRDefault="00A34926" w:rsidP="00A34926">
            <w:pPr>
              <w:rPr>
                <w:b/>
                <w:bCs/>
              </w:rPr>
            </w:pPr>
            <w:r w:rsidRPr="00A34926">
              <w:rPr>
                <w:b/>
                <w:bCs/>
              </w:rPr>
              <w:t xml:space="preserve"> • pasta and noodles </w:t>
            </w:r>
          </w:p>
          <w:p w14:paraId="0D305AA5" w14:textId="77777777" w:rsidR="00A34926" w:rsidRPr="00A34926" w:rsidRDefault="00A34926" w:rsidP="00A34926">
            <w:pPr>
              <w:rPr>
                <w:b/>
                <w:bCs/>
              </w:rPr>
            </w:pPr>
            <w:r w:rsidRPr="00A34926">
              <w:rPr>
                <w:b/>
                <w:bCs/>
              </w:rPr>
              <w:t xml:space="preserve">• rice and other grains </w:t>
            </w:r>
          </w:p>
          <w:p w14:paraId="28ADBD15" w14:textId="1151E0F9" w:rsidR="00A34926" w:rsidRDefault="00A34926" w:rsidP="00A34926">
            <w:pPr>
              <w:rPr>
                <w:sz w:val="24"/>
                <w:szCs w:val="24"/>
              </w:rPr>
            </w:pPr>
            <w:r w:rsidRPr="00A34926">
              <w:rPr>
                <w:b/>
                <w:bCs/>
              </w:rPr>
              <w:t>• breakfast cereals.</w:t>
            </w:r>
          </w:p>
        </w:tc>
        <w:tc>
          <w:tcPr>
            <w:tcW w:w="5228" w:type="dxa"/>
          </w:tcPr>
          <w:p w14:paraId="044F774F" w14:textId="77777777" w:rsidR="00A34926" w:rsidRDefault="00A34926" w:rsidP="00A34926">
            <w:r>
              <w:t xml:space="preserve">• Provide a portion of starchy food as part of each main meal (breakfast, lunch and tea) each day. </w:t>
            </w:r>
          </w:p>
          <w:p w14:paraId="6B57BC6F" w14:textId="77777777" w:rsidR="00A34926" w:rsidRDefault="00A34926" w:rsidP="00A34926">
            <w:r>
              <w:t xml:space="preserve">• Provide plain starchy food such as plain savoury crackers, or unsalted unsweetened rice or corn cakes as part of at least 1 snack each day. </w:t>
            </w:r>
          </w:p>
          <w:p w14:paraId="2B46924F" w14:textId="77777777" w:rsidR="00A34926" w:rsidRDefault="00A34926" w:rsidP="00A34926">
            <w:r>
              <w:t>• Provide at least 3 different types of starchy food and a variety of wholegrain and white starchy foods across breakfasts, snacks, lunch and tea each week.</w:t>
            </w:r>
          </w:p>
          <w:p w14:paraId="1FC52DCC" w14:textId="77777777" w:rsidR="00A34926" w:rsidRDefault="00A34926" w:rsidP="00A34926">
            <w:r>
              <w:t xml:space="preserve"> • Provide wholegrain starchy foods for at least 1 breakfast, lunch and tea each week. </w:t>
            </w:r>
          </w:p>
          <w:p w14:paraId="00EB6696" w14:textId="77777777" w:rsidR="00A34926" w:rsidRDefault="00A34926" w:rsidP="00A34926">
            <w:r>
              <w:t>• Limit sugar and salt content in breakfast cereals. Choose those with the lowest sugar and salt content which are labelled as ‘low’ (green).</w:t>
            </w:r>
          </w:p>
          <w:p w14:paraId="33818D02" w14:textId="77777777" w:rsidR="00A34926" w:rsidRDefault="00A34926" w:rsidP="00A34926">
            <w:r>
              <w:t xml:space="preserve">• Limit the salt content in bread and bread products. Choose those with a lower salt content which are labelled as ‘low’ (green) or ‘medium’ (amber) in salt. </w:t>
            </w:r>
          </w:p>
          <w:p w14:paraId="2BA02C60" w14:textId="77777777" w:rsidR="00A34926" w:rsidRDefault="00A34926" w:rsidP="00A34926">
            <w:r>
              <w:t xml:space="preserve">• Limit starchy foods which have been fried to a maximum of once a week (e.g. chips, fried rice and fried noodles). </w:t>
            </w:r>
          </w:p>
          <w:p w14:paraId="516D9618" w14:textId="77777777" w:rsidR="00A34926" w:rsidRDefault="00A34926" w:rsidP="00A34926">
            <w:r>
              <w:t xml:space="preserve">• Limit tinned pasta in sauce (e.g. spaghetti hoops) and choose no added sugar options. </w:t>
            </w:r>
          </w:p>
          <w:p w14:paraId="24CFED18" w14:textId="77777777" w:rsidR="00A34926" w:rsidRDefault="00A34926" w:rsidP="00A34926">
            <w:r>
              <w:t>• Avoid cereals labelled as ‘high’ (red) in sugar such as sugar-coated or chocolate-flavoured cereals.</w:t>
            </w:r>
          </w:p>
          <w:p w14:paraId="2C3B89E6" w14:textId="74240490" w:rsidR="00A34926" w:rsidRDefault="00A34926" w:rsidP="00A34926">
            <w:pPr>
              <w:rPr>
                <w:sz w:val="24"/>
                <w:szCs w:val="24"/>
              </w:rPr>
            </w:pPr>
            <w:r>
              <w:t xml:space="preserve"> • Avoid flavoured dried rice, pasta and noodle products e.g. packets and pots of instant flavoured noodles, pasta and rice.</w:t>
            </w:r>
          </w:p>
        </w:tc>
      </w:tr>
    </w:tbl>
    <w:tbl>
      <w:tblPr>
        <w:tblStyle w:val="TableGrid"/>
        <w:tblW w:w="0" w:type="auto"/>
        <w:tblLook w:val="04A0" w:firstRow="1" w:lastRow="0" w:firstColumn="1" w:lastColumn="0" w:noHBand="0" w:noVBand="1"/>
      </w:tblPr>
      <w:tblGrid>
        <w:gridCol w:w="5228"/>
        <w:gridCol w:w="5228"/>
      </w:tblGrid>
      <w:tr w:rsidR="00A34926" w14:paraId="1676F44E" w14:textId="77777777" w:rsidTr="00A34926">
        <w:tc>
          <w:tcPr>
            <w:tcW w:w="5228" w:type="dxa"/>
          </w:tcPr>
          <w:p w14:paraId="09DDFE5D" w14:textId="77777777" w:rsidR="00A34926" w:rsidRPr="00A34926" w:rsidRDefault="00A34926" w:rsidP="00C048F5">
            <w:pPr>
              <w:rPr>
                <w:b/>
                <w:bCs/>
              </w:rPr>
            </w:pPr>
            <w:r w:rsidRPr="00A34926">
              <w:rPr>
                <w:b/>
                <w:bCs/>
              </w:rPr>
              <w:t xml:space="preserve">Dairy and plain, fortified plant-based alternatives These include: </w:t>
            </w:r>
          </w:p>
          <w:p w14:paraId="0BBD588D" w14:textId="77777777" w:rsidR="00A34926" w:rsidRPr="00A34926" w:rsidRDefault="00A34926" w:rsidP="00C048F5">
            <w:pPr>
              <w:rPr>
                <w:b/>
                <w:bCs/>
              </w:rPr>
            </w:pPr>
            <w:r w:rsidRPr="00A34926">
              <w:rPr>
                <w:b/>
                <w:bCs/>
              </w:rPr>
              <w:t xml:space="preserve">• milk </w:t>
            </w:r>
          </w:p>
          <w:p w14:paraId="28A51D02" w14:textId="77777777" w:rsidR="00A34926" w:rsidRPr="00A34926" w:rsidRDefault="00A34926" w:rsidP="00C048F5">
            <w:pPr>
              <w:rPr>
                <w:b/>
                <w:bCs/>
              </w:rPr>
            </w:pPr>
            <w:r w:rsidRPr="00A34926">
              <w:rPr>
                <w:b/>
                <w:bCs/>
              </w:rPr>
              <w:t xml:space="preserve">• cheese </w:t>
            </w:r>
          </w:p>
          <w:p w14:paraId="3AAC0183" w14:textId="79FAE160" w:rsidR="00A34926" w:rsidRDefault="00A34926" w:rsidP="00C048F5">
            <w:r w:rsidRPr="00A34926">
              <w:rPr>
                <w:b/>
                <w:bCs/>
              </w:rPr>
              <w:t>• yoghurt and fromage frais.</w:t>
            </w:r>
          </w:p>
        </w:tc>
        <w:tc>
          <w:tcPr>
            <w:tcW w:w="5228" w:type="dxa"/>
          </w:tcPr>
          <w:p w14:paraId="0D6DB0ED" w14:textId="77777777" w:rsidR="00A34926" w:rsidRDefault="00A34926" w:rsidP="00C048F5">
            <w:r>
              <w:t xml:space="preserve">• Provide 3 portions of milk and unsweetened dairy foods each day (which includes those provided at home). </w:t>
            </w:r>
          </w:p>
          <w:p w14:paraId="79DD2433" w14:textId="77777777" w:rsidR="00A34926" w:rsidRDefault="00A34926" w:rsidP="00C048F5">
            <w:r>
              <w:t xml:space="preserve">• Provide non-dairy alternatives that are </w:t>
            </w:r>
            <w:proofErr w:type="gramStart"/>
            <w:r>
              <w:t>unsweetened</w:t>
            </w:r>
            <w:proofErr w:type="gramEnd"/>
            <w:r>
              <w:t xml:space="preserve"> and calcium fortified (e.g. oat milk or soya milk). </w:t>
            </w:r>
          </w:p>
          <w:p w14:paraId="50C28945" w14:textId="77777777" w:rsidR="00A34926" w:rsidRDefault="00A34926" w:rsidP="00C048F5">
            <w:r>
              <w:t xml:space="preserve">• Provide full fat dairy foods (such as cheese and unsweetened yoghurt and fromage frais) for children under the age of 2 and gradually introduce lower-fat dairy options after this age. </w:t>
            </w:r>
          </w:p>
          <w:p w14:paraId="73C2E277" w14:textId="21094931" w:rsidR="00A34926" w:rsidRDefault="00A34926" w:rsidP="00C048F5">
            <w:r>
              <w:t>• Avoid sweetened yoghurts and fromage frais (including non-dairy alternatives) and choose plain unsweetened options.</w:t>
            </w:r>
          </w:p>
        </w:tc>
      </w:tr>
    </w:tbl>
    <w:p w14:paraId="3B70E65C" w14:textId="77777777" w:rsidR="00A34926" w:rsidRDefault="00A34926" w:rsidP="00C048F5"/>
    <w:tbl>
      <w:tblPr>
        <w:tblStyle w:val="TableGrid"/>
        <w:tblW w:w="0" w:type="auto"/>
        <w:tblLook w:val="04A0" w:firstRow="1" w:lastRow="0" w:firstColumn="1" w:lastColumn="0" w:noHBand="0" w:noVBand="1"/>
      </w:tblPr>
      <w:tblGrid>
        <w:gridCol w:w="5228"/>
        <w:gridCol w:w="5228"/>
      </w:tblGrid>
      <w:tr w:rsidR="0019491A" w14:paraId="6BC67BF0" w14:textId="77777777" w:rsidTr="0019491A">
        <w:tc>
          <w:tcPr>
            <w:tcW w:w="5228" w:type="dxa"/>
          </w:tcPr>
          <w:p w14:paraId="0EE4CA58" w14:textId="77777777" w:rsidR="0019491A" w:rsidRPr="0019491A" w:rsidRDefault="0019491A" w:rsidP="00C048F5">
            <w:pPr>
              <w:rPr>
                <w:b/>
                <w:bCs/>
              </w:rPr>
            </w:pPr>
            <w:r w:rsidRPr="0019491A">
              <w:rPr>
                <w:b/>
                <w:bCs/>
              </w:rPr>
              <w:t>Proteins These include:</w:t>
            </w:r>
          </w:p>
          <w:p w14:paraId="1E99B9F5" w14:textId="77777777" w:rsidR="0019491A" w:rsidRPr="0019491A" w:rsidRDefault="0019491A" w:rsidP="00C048F5">
            <w:pPr>
              <w:rPr>
                <w:b/>
                <w:bCs/>
              </w:rPr>
            </w:pPr>
            <w:r w:rsidRPr="0019491A">
              <w:rPr>
                <w:b/>
                <w:bCs/>
              </w:rPr>
              <w:t xml:space="preserve"> • beans, pulses and nuts </w:t>
            </w:r>
          </w:p>
          <w:p w14:paraId="5CDC85F1" w14:textId="77777777" w:rsidR="0019491A" w:rsidRPr="0019491A" w:rsidRDefault="0019491A" w:rsidP="00C048F5">
            <w:pPr>
              <w:rPr>
                <w:b/>
                <w:bCs/>
              </w:rPr>
            </w:pPr>
            <w:r w:rsidRPr="0019491A">
              <w:rPr>
                <w:b/>
                <w:bCs/>
              </w:rPr>
              <w:t xml:space="preserve">• meat and poultry </w:t>
            </w:r>
          </w:p>
          <w:p w14:paraId="33AE2CF3" w14:textId="77777777" w:rsidR="0019491A" w:rsidRPr="0019491A" w:rsidRDefault="0019491A" w:rsidP="00C048F5">
            <w:pPr>
              <w:rPr>
                <w:b/>
                <w:bCs/>
              </w:rPr>
            </w:pPr>
            <w:r w:rsidRPr="0019491A">
              <w:rPr>
                <w:b/>
                <w:bCs/>
              </w:rPr>
              <w:t xml:space="preserve">• fish and shellfish </w:t>
            </w:r>
          </w:p>
          <w:p w14:paraId="473DB3BF" w14:textId="77777777" w:rsidR="0019491A" w:rsidRPr="0019491A" w:rsidRDefault="0019491A" w:rsidP="00C048F5">
            <w:pPr>
              <w:rPr>
                <w:b/>
                <w:bCs/>
              </w:rPr>
            </w:pPr>
            <w:r w:rsidRPr="0019491A">
              <w:rPr>
                <w:b/>
                <w:bCs/>
              </w:rPr>
              <w:t xml:space="preserve">• eggs </w:t>
            </w:r>
          </w:p>
          <w:p w14:paraId="1BCD925C" w14:textId="3BFF2BBD" w:rsidR="0019491A" w:rsidRDefault="0019491A" w:rsidP="00C048F5">
            <w:r w:rsidRPr="0019491A">
              <w:rPr>
                <w:b/>
                <w:bCs/>
              </w:rPr>
              <w:t>• meat alternatives.</w:t>
            </w:r>
          </w:p>
        </w:tc>
        <w:tc>
          <w:tcPr>
            <w:tcW w:w="5228" w:type="dxa"/>
          </w:tcPr>
          <w:p w14:paraId="6EFC944B" w14:textId="77777777" w:rsidR="0019491A" w:rsidRDefault="0019491A" w:rsidP="00C048F5">
            <w:r>
              <w:t>• Provide a portion of protein as part of lunch and tea each day.</w:t>
            </w:r>
          </w:p>
          <w:p w14:paraId="150A307A" w14:textId="77777777" w:rsidR="0019491A" w:rsidRDefault="0019491A" w:rsidP="00C048F5">
            <w:r>
              <w:t xml:space="preserve"> • Provide a variety of protein sources as part of lunch and tea across the week. </w:t>
            </w:r>
          </w:p>
          <w:p w14:paraId="69C4FB47" w14:textId="77777777" w:rsidR="0019491A" w:rsidRDefault="0019491A" w:rsidP="00C048F5">
            <w:r>
              <w:t xml:space="preserve">• Provide at least 1 lunch and 1 tea for children each week which uses beans, lentils, pulses or a meat alternative as the protein source. </w:t>
            </w:r>
          </w:p>
          <w:p w14:paraId="58E1E908" w14:textId="77777777" w:rsidR="0019491A" w:rsidRDefault="0019491A" w:rsidP="00C048F5">
            <w:r>
              <w:t>• Provide vegetarian and vegan children with a variety of protein sources such as beans, pulses, and meat alternatives each week as part of lunch and tea.</w:t>
            </w:r>
          </w:p>
          <w:p w14:paraId="5019A923" w14:textId="77777777" w:rsidR="0019491A" w:rsidRDefault="0019491A" w:rsidP="00C048F5">
            <w:r>
              <w:t xml:space="preserve">• Provide oily fish (such as salmon, sardines or mackerel) at least once every 3 weeks; this can be provided as part of lunch or tea. When oily fish is not provided as a main meal in the week, you could try to provide oily fish as a snack. </w:t>
            </w:r>
          </w:p>
          <w:p w14:paraId="2E5A57DE" w14:textId="5AE9A2DC" w:rsidR="0019491A" w:rsidRDefault="0019491A" w:rsidP="00C048F5">
            <w:r>
              <w:t xml:space="preserve">• Limit oily fish to a maximum of twice per week. </w:t>
            </w:r>
          </w:p>
          <w:p w14:paraId="387496B5" w14:textId="657E0388" w:rsidR="0019491A" w:rsidRDefault="0019491A" w:rsidP="00C048F5">
            <w:r>
              <w:t>• Limit the provision of processed meat products (e.g. sausages, breaded chicken, meatballs), processed fish products (e.g. fish fingers, fish cakes), and products made from meat alternatives (e.g. vegetarian sausages), to once a week for each of the 3 types as these products can be high in saturated fat and salt.</w:t>
            </w:r>
          </w:p>
        </w:tc>
      </w:tr>
    </w:tbl>
    <w:p w14:paraId="0D8F9890" w14:textId="77777777" w:rsidR="0019491A" w:rsidRDefault="0019491A" w:rsidP="00C048F5"/>
    <w:tbl>
      <w:tblPr>
        <w:tblStyle w:val="TableGrid"/>
        <w:tblW w:w="0" w:type="auto"/>
        <w:tblLook w:val="04A0" w:firstRow="1" w:lastRow="0" w:firstColumn="1" w:lastColumn="0" w:noHBand="0" w:noVBand="1"/>
      </w:tblPr>
      <w:tblGrid>
        <w:gridCol w:w="5228"/>
        <w:gridCol w:w="5228"/>
      </w:tblGrid>
      <w:tr w:rsidR="0019491A" w14:paraId="2C9A5D04" w14:textId="77777777" w:rsidTr="0019491A">
        <w:tc>
          <w:tcPr>
            <w:tcW w:w="5228" w:type="dxa"/>
          </w:tcPr>
          <w:p w14:paraId="61C101C1" w14:textId="30F7DAC7" w:rsidR="0019491A" w:rsidRDefault="0019491A" w:rsidP="00C048F5">
            <w:r>
              <w:t>For all foods</w:t>
            </w:r>
          </w:p>
        </w:tc>
        <w:tc>
          <w:tcPr>
            <w:tcW w:w="5228" w:type="dxa"/>
          </w:tcPr>
          <w:p w14:paraId="0C8E7FF9" w14:textId="77777777" w:rsidR="0019491A" w:rsidRDefault="0019491A" w:rsidP="00C048F5">
            <w:r>
              <w:t xml:space="preserve">• Avoid foods high in saturated fat, salt, and/or sugars like cakes, sweet and savoury pastries, biscuits, crisps, chocolate and other confectionary. </w:t>
            </w:r>
          </w:p>
          <w:p w14:paraId="446D3516" w14:textId="2DFAE0CA" w:rsidR="0019491A" w:rsidRDefault="0019491A" w:rsidP="00C048F5">
            <w:r>
              <w:t>• Avoid artificial sweeteners as they may encourage children to prefer very sweet foods</w:t>
            </w:r>
          </w:p>
        </w:tc>
      </w:tr>
    </w:tbl>
    <w:p w14:paraId="550E6ADC" w14:textId="77777777" w:rsidR="0019491A" w:rsidRDefault="0019491A" w:rsidP="00C048F5"/>
    <w:tbl>
      <w:tblPr>
        <w:tblStyle w:val="TableGrid"/>
        <w:tblW w:w="0" w:type="auto"/>
        <w:tblLook w:val="04A0" w:firstRow="1" w:lastRow="0" w:firstColumn="1" w:lastColumn="0" w:noHBand="0" w:noVBand="1"/>
      </w:tblPr>
      <w:tblGrid>
        <w:gridCol w:w="5228"/>
        <w:gridCol w:w="5228"/>
      </w:tblGrid>
      <w:tr w:rsidR="0019491A" w14:paraId="63D4FCDC" w14:textId="77777777" w:rsidTr="0019491A">
        <w:tc>
          <w:tcPr>
            <w:tcW w:w="5228" w:type="dxa"/>
          </w:tcPr>
          <w:p w14:paraId="771772A3" w14:textId="29856034" w:rsidR="0019491A" w:rsidRDefault="0019491A" w:rsidP="00C048F5">
            <w:r>
              <w:t>Drinks</w:t>
            </w:r>
          </w:p>
        </w:tc>
        <w:tc>
          <w:tcPr>
            <w:tcW w:w="5228" w:type="dxa"/>
          </w:tcPr>
          <w:p w14:paraId="4E276EC2" w14:textId="77777777" w:rsidR="0019491A" w:rsidRDefault="0019491A" w:rsidP="00C048F5">
            <w:r>
              <w:t xml:space="preserve">• Provide children with access to water throughout the day. </w:t>
            </w:r>
          </w:p>
          <w:p w14:paraId="40E8482C" w14:textId="77777777" w:rsidR="0019491A" w:rsidRDefault="0019491A" w:rsidP="00C048F5">
            <w:r>
              <w:t xml:space="preserve">• Provide only fresh tap water and plain milk to drink. </w:t>
            </w:r>
          </w:p>
          <w:p w14:paraId="7D8E3C36" w14:textId="77777777" w:rsidR="0019491A" w:rsidRDefault="0019491A" w:rsidP="00C048F5">
            <w:r>
              <w:t xml:space="preserve">• Provide whole milk, semi-skimmed cow’s milk or unsweetened calcium fortified non-dairy alternatives for children from 1 year of age. </w:t>
            </w:r>
          </w:p>
          <w:p w14:paraId="6E3BA0D4" w14:textId="77777777" w:rsidR="0019491A" w:rsidRDefault="0019491A" w:rsidP="00C048F5">
            <w:r>
              <w:t xml:space="preserve">• Avoid skimmed and 1% cow’s milk. </w:t>
            </w:r>
          </w:p>
          <w:p w14:paraId="5995D338" w14:textId="10D80F0F" w:rsidR="0019491A" w:rsidRDefault="0019491A" w:rsidP="00C048F5">
            <w:r>
              <w:t>• Avoid sugary drinks (including fruit juices, squash and smoothies).</w:t>
            </w:r>
          </w:p>
        </w:tc>
      </w:tr>
    </w:tbl>
    <w:p w14:paraId="2472D941" w14:textId="77777777" w:rsidR="0019491A" w:rsidRDefault="0019491A" w:rsidP="00C048F5"/>
    <w:p w14:paraId="7312E02B" w14:textId="77777777" w:rsidR="00A91F85" w:rsidRPr="00BD2547" w:rsidRDefault="007643DF" w:rsidP="00675E07">
      <w:pPr>
        <w:rPr>
          <w:b/>
          <w:bCs/>
        </w:rPr>
      </w:pPr>
      <w:r w:rsidRPr="00BD2547">
        <w:rPr>
          <w:b/>
          <w:bCs/>
        </w:rPr>
        <w:t>Traffic light food labels Some food</w:t>
      </w:r>
    </w:p>
    <w:p w14:paraId="0C7213C4" w14:textId="77777777" w:rsidR="00A91F85" w:rsidRDefault="007643DF" w:rsidP="00675E07">
      <w:r>
        <w:t xml:space="preserve"> labels use red, amber and green colour coding to tell you if a food has high, medium or low amounts of fat, saturated fat, sugars and salt: • red means high • amber means medium • green means low. </w:t>
      </w:r>
    </w:p>
    <w:p w14:paraId="64206975" w14:textId="77777777" w:rsidR="00A91F85" w:rsidRDefault="007643DF" w:rsidP="00675E07">
      <w:r>
        <w:t xml:space="preserve">In general, a food or drink that has mostly greens on the label is a healthier choice. Red means the product is high in fat, saturated fat, salt or sugars, and you should avoid giving these </w:t>
      </w:r>
      <w:proofErr w:type="spellStart"/>
      <w:r>
        <w:t>to</w:t>
      </w:r>
      <w:proofErr w:type="spellEnd"/>
      <w:r>
        <w:t xml:space="preserve"> children and try to choose products which are low or medium in saturated fat and sugars, and low in salt. The colour coding covers a range of amounts of the </w:t>
      </w:r>
      <w:proofErr w:type="gramStart"/>
      <w:r>
        <w:t>particular nutrient</w:t>
      </w:r>
      <w:proofErr w:type="gramEnd"/>
      <w:r>
        <w:t xml:space="preserve"> so a food labelled as ‘medium’ for sugars can have 5g - 22.5g of sugar per 100g of the food. This means some foods in this category still contain a significant amount of sugar. To cut down on sugary foods look at the amount of sugar per 100g of the food (usually on the pack) and choose products with the lowest sugar content. As young children (under 2 years) need a higher fat diet than older children and adults, there is no need to compare foods to choose lower-fat options. You can gradually introduce lower-fat dairy options for children older than 2 years. The NHS has further information about information about food labelling. </w:t>
      </w:r>
    </w:p>
    <w:p w14:paraId="5BA3D5C0" w14:textId="77777777" w:rsidR="00A91F85" w:rsidRPr="00A91F85" w:rsidRDefault="007643DF" w:rsidP="00675E07">
      <w:pPr>
        <w:rPr>
          <w:b/>
          <w:bCs/>
        </w:rPr>
      </w:pPr>
      <w:r w:rsidRPr="00BD2547">
        <w:rPr>
          <w:b/>
          <w:bCs/>
          <w:highlight w:val="yellow"/>
        </w:rPr>
        <w:t>Portion size for children aged 1 to 5 years</w:t>
      </w:r>
      <w:r w:rsidRPr="00A91F85">
        <w:rPr>
          <w:b/>
          <w:bCs/>
        </w:rPr>
        <w:t xml:space="preserve"> </w:t>
      </w:r>
    </w:p>
    <w:p w14:paraId="5924B1C9" w14:textId="4A7A949B" w:rsidR="00675E07" w:rsidRDefault="007643DF" w:rsidP="00675E07">
      <w:r>
        <w:t xml:space="preserve">A portion size for a child aged 1 to 5 is generally smaller than an adult portion. Portion size refers to 1 part of a meal. For example - 1 portion of vegetables alongside a portion of carbohydrates and a portion of protein could be 1meal. There are no official guidelines on exactly how much food children need. Portions should be appropriate for a child’s body size and appetite. </w:t>
      </w:r>
      <w:r w:rsidRPr="00EF2D96">
        <w:rPr>
          <w:b/>
          <w:bCs/>
        </w:rPr>
        <w:t>For toddlers, portion size is usually roughly the size of their clenched fist</w:t>
      </w:r>
      <w:r>
        <w:t>. About half a piece of fruit (cut appropriately) or a tablespoon of vegetables is a good portion size for a snack. You should monitor a child’s appetite and adjust portion sizes to make sure they get enough energy and nutrients. It can be helpful to start meals with small servings (they can always ask for more if they are still hungry). You should avoid: • making children finish everything on their plate or eat more than they want to • offering rewards to children for finishing everything on their plate (e.g. stickers or dessert). DfE’s help for early years providers website has a guide to portion sizes. When serving food to children, always make sure to cut food to a size that’s right for a child’s size, age and stage of weaning. This helps avoid choking.</w:t>
      </w:r>
    </w:p>
    <w:p w14:paraId="40A8C559" w14:textId="77777777" w:rsidR="001D1327" w:rsidRDefault="001D1327" w:rsidP="00675E07"/>
    <w:p w14:paraId="2F430B50" w14:textId="77777777" w:rsidR="001D1327" w:rsidRDefault="001D1327" w:rsidP="00675E07"/>
    <w:p w14:paraId="33AC0CAE" w14:textId="77777777" w:rsidR="001D1327" w:rsidRPr="001D1327" w:rsidRDefault="001D1327" w:rsidP="00675E07">
      <w:pPr>
        <w:rPr>
          <w:b/>
          <w:bCs/>
        </w:rPr>
      </w:pPr>
      <w:r w:rsidRPr="001D1327">
        <w:rPr>
          <w:b/>
          <w:bCs/>
        </w:rPr>
        <w:t xml:space="preserve">Communicating with parents and/or carers </w:t>
      </w:r>
    </w:p>
    <w:p w14:paraId="71E71A28" w14:textId="4F6A14C8" w:rsidR="001D1327" w:rsidRDefault="001D1327" w:rsidP="00675E07">
      <w:r>
        <w:t xml:space="preserve">Working alongside parents and/or carers is essential to ensuring children are provided with healthy, balanced and nutritious food in the setting and at home. Children must have a ‘key person’. This will either be the childminder or a specific person at a nursery. As a child’s key person, you will create a strong, ongoing relationship with both the child and their parents and/or carers to ensure the child’s needs are met. This includes clear communication with parents and/or carers about the setting’s approach to food provision and children’s food intake across the day. Sharing information can help families understand the routines that are in place in the setting so they can plan routines at home. Additionally, involving parents and/or carers in the decisions you make around food provision can help demonstrate your commitment to providing healthy balanced meals, which can positively influence eating habits at home. Ongoing discussions about the child’s cultural and dietary needs are crucial in creating a safe and inclusive environment for all children to eat. As a key person, you play a central role in facilitating these conversations, helping to meet the dietary requirements of all children and supporting them in their development. Further information to help you consider dietary requirements in early years can be found in the section on ‘Meeting the needs of all children’. Sharing this guidance document with parents and/or carers may also help them to understand the food and drink guidelines that early </w:t>
      </w:r>
      <w:proofErr w:type="gramStart"/>
      <w:r>
        <w:t>years</w:t>
      </w:r>
      <w:proofErr w:type="gramEnd"/>
      <w:r>
        <w:t xml:space="preserve"> settings are expected to follow </w:t>
      </w:r>
      <w:proofErr w:type="gramStart"/>
      <w:r>
        <w:t>in order to</w:t>
      </w:r>
      <w:proofErr w:type="gramEnd"/>
      <w:r>
        <w:t xml:space="preserve"> provide children with healthy, balanced and nutritious food.</w:t>
      </w:r>
    </w:p>
    <w:p w14:paraId="4A46C9E9" w14:textId="77777777" w:rsidR="001D1327" w:rsidRDefault="001D1327" w:rsidP="00675E07"/>
    <w:p w14:paraId="5A546960" w14:textId="3372240A" w:rsidR="001D1327" w:rsidRPr="00EF2D96" w:rsidRDefault="001D1327" w:rsidP="00675E07">
      <w:pPr>
        <w:rPr>
          <w:b/>
          <w:bCs/>
        </w:rPr>
      </w:pPr>
      <w:r w:rsidRPr="00EF2D96">
        <w:rPr>
          <w:b/>
          <w:bCs/>
        </w:rPr>
        <w:t xml:space="preserve">Food brought in from home </w:t>
      </w:r>
      <w:r w:rsidR="00EF2D96">
        <w:rPr>
          <w:b/>
          <w:bCs/>
        </w:rPr>
        <w:t>/packed lunches</w:t>
      </w:r>
    </w:p>
    <w:p w14:paraId="1FF1900C" w14:textId="485AB166" w:rsidR="001D1327" w:rsidRDefault="001D1327" w:rsidP="00675E07">
      <w:r>
        <w:t xml:space="preserve">Families may wish to provide food from </w:t>
      </w:r>
      <w:proofErr w:type="gramStart"/>
      <w:r>
        <w:t>home</w:t>
      </w:r>
      <w:proofErr w:type="gramEnd"/>
      <w:r>
        <w:t xml:space="preserve"> and some children may need to bring their own meals and snacks for medical or cultural reasons. Having a food and nutrition policy in place and communicating this to parents and/or carers can help them to understand your regulatory obligation to provide healthy, balanced and nutritious food to children and encourage healthier food choices for packed lunches</w:t>
      </w:r>
      <w:r w:rsidRPr="001D1327">
        <w:rPr>
          <w:highlight w:val="yellow"/>
        </w:rPr>
        <w:t xml:space="preserve">. </w:t>
      </w:r>
      <w:r w:rsidRPr="00EF2D96">
        <w:rPr>
          <w:b/>
          <w:bCs/>
          <w:highlight w:val="yellow"/>
          <w:u w:val="single"/>
        </w:rPr>
        <w:t>It is important to ensure that food provided from home aligns with the healthy options offered by the setting</w:t>
      </w:r>
      <w:r w:rsidRPr="001D1327">
        <w:rPr>
          <w:highlight w:val="yellow"/>
        </w:rPr>
        <w:t>, so that children receive consistent messages about nutrition.</w:t>
      </w:r>
    </w:p>
    <w:p w14:paraId="49C6D474" w14:textId="77777777" w:rsidR="001D1327" w:rsidRDefault="001D1327" w:rsidP="00675E07"/>
    <w:p w14:paraId="3ADD25B2" w14:textId="77777777" w:rsidR="001D1327" w:rsidRPr="00EF2D96" w:rsidRDefault="001D1327" w:rsidP="00675E07">
      <w:pPr>
        <w:rPr>
          <w:b/>
          <w:bCs/>
        </w:rPr>
      </w:pPr>
      <w:r w:rsidRPr="00EF2D96">
        <w:rPr>
          <w:b/>
          <w:bCs/>
        </w:rPr>
        <w:t>Food safety and hygiene</w:t>
      </w:r>
    </w:p>
    <w:p w14:paraId="6D7B1FB9" w14:textId="77777777" w:rsidR="001D1327" w:rsidRDefault="001D1327" w:rsidP="00675E07">
      <w:r>
        <w:t xml:space="preserve"> All foods brought from home should be checked for potential allergens so that the risk of cross contamination is reduced. </w:t>
      </w:r>
      <w:r w:rsidRPr="001D1327">
        <w:rPr>
          <w:b/>
          <w:bCs/>
        </w:rPr>
        <w:t>All food served to children must be prepared in a way to prevent choking</w:t>
      </w:r>
      <w:r>
        <w:t xml:space="preserve">. The Food Standards Agency has 2 posters on how to prepare food safely to avoid choking. Additionally, providers should communicate with parents and/or carers about best practices for packing lunches and other food brought in from home, including tips on keeping food safe and fresh. </w:t>
      </w:r>
    </w:p>
    <w:p w14:paraId="7DF53C08" w14:textId="0FC5C07A" w:rsidR="001D1327" w:rsidRDefault="001D1327" w:rsidP="00675E07">
      <w:bookmarkStart w:id="0" w:name="_Hlk209692789"/>
      <w:r>
        <w:t xml:space="preserve">Parents and/or carers </w:t>
      </w:r>
      <w:r w:rsidR="00E73089">
        <w:t>are</w:t>
      </w:r>
      <w:r>
        <w:t xml:space="preserve"> encouraged to: </w:t>
      </w:r>
    </w:p>
    <w:p w14:paraId="3EEEE629" w14:textId="77777777" w:rsidR="001D1327" w:rsidRPr="001D1327" w:rsidRDefault="001D1327" w:rsidP="00675E07">
      <w:pPr>
        <w:rPr>
          <w:b/>
          <w:bCs/>
        </w:rPr>
      </w:pPr>
      <w:r>
        <w:t xml:space="preserve">• </w:t>
      </w:r>
      <w:r w:rsidRPr="001D1327">
        <w:rPr>
          <w:b/>
          <w:bCs/>
        </w:rPr>
        <w:t xml:space="preserve">Ensure the food is suitable for their child’s individual developmental needs and prepared in a way to prevent choking. </w:t>
      </w:r>
    </w:p>
    <w:p w14:paraId="27856A10" w14:textId="77777777" w:rsidR="001D1327" w:rsidRDefault="001D1327" w:rsidP="00675E07">
      <w:r>
        <w:t xml:space="preserve">• For perishable items that should be kept cool, pack food in insulated sealed bags. If ice packs are unavailable, the ‘4-hour rule’ can be applied. This rule allows food to be stored outside of chilled conditions for up to 4 hours, but this should only be done once during the entire storage. </w:t>
      </w:r>
    </w:p>
    <w:p w14:paraId="4EC44415" w14:textId="23EBF7B8" w:rsidR="001D1327" w:rsidRDefault="001D1327" w:rsidP="00675E07">
      <w:r>
        <w:t xml:space="preserve">• </w:t>
      </w:r>
      <w:r w:rsidRPr="001D1327">
        <w:rPr>
          <w:b/>
          <w:bCs/>
        </w:rPr>
        <w:t>Clearly label their child’s name on the lunch bag and detail the contents</w:t>
      </w:r>
      <w:r w:rsidR="00EF2D96">
        <w:rPr>
          <w:b/>
          <w:bCs/>
        </w:rPr>
        <w:t xml:space="preserve"> if it is homemade and has no packaging</w:t>
      </w:r>
      <w:r w:rsidRPr="001D1327">
        <w:rPr>
          <w:b/>
          <w:bCs/>
        </w:rPr>
        <w:t>.</w:t>
      </w:r>
      <w:r>
        <w:t xml:space="preserve"> </w:t>
      </w:r>
    </w:p>
    <w:p w14:paraId="55E68DFA" w14:textId="4442B91C" w:rsidR="001D1327" w:rsidRDefault="001D1327" w:rsidP="00675E07">
      <w:r>
        <w:t xml:space="preserve">• Pack foods that can safely be kept at room temperature if there is no refrigerated area for storing food brought from home. The Food Standards Agency provides 27 </w:t>
      </w:r>
      <w:proofErr w:type="gramStart"/>
      <w:r>
        <w:t>advice</w:t>
      </w:r>
      <w:proofErr w:type="gramEnd"/>
      <w:r>
        <w:t xml:space="preserve"> on Listeria which has examples of ready-to-eat foods that should be eaten within 4 hours of removing them from the fridge. Providers do not have to provide refrigeration for packed lunches of children. Likewise, providers are not required to reheat food brought in by children. The Food Standards Agency has further guidance on food safety management procedures for small businesses and childminders which will support settings to follow food safety and hygiene procures when food is brought in from home.</w:t>
      </w:r>
      <w:bookmarkEnd w:id="0"/>
    </w:p>
    <w:p w14:paraId="0F0AEDE4" w14:textId="77777777" w:rsidR="00CD7C50" w:rsidRDefault="00CD7C50" w:rsidP="00675E07">
      <w:pPr>
        <w:rPr>
          <w:b/>
          <w:bCs/>
        </w:rPr>
      </w:pPr>
    </w:p>
    <w:p w14:paraId="05B1D0D8" w14:textId="46964CBE" w:rsidR="00E73089" w:rsidRPr="00E73089" w:rsidRDefault="00E73089" w:rsidP="00675E07">
      <w:pPr>
        <w:rPr>
          <w:b/>
          <w:bCs/>
        </w:rPr>
      </w:pPr>
      <w:r w:rsidRPr="00E73089">
        <w:rPr>
          <w:b/>
          <w:bCs/>
        </w:rPr>
        <w:t>Celebrations</w:t>
      </w:r>
    </w:p>
    <w:p w14:paraId="32B4B01F" w14:textId="032D8E1E" w:rsidR="00E73089" w:rsidRPr="00A91F85" w:rsidRDefault="00E73089" w:rsidP="00675E07">
      <w:r>
        <w:t xml:space="preserve"> Many families like to celebrate their child’s birthday and other special events by bringing in a cake or sweets to the setting to share. This can mean that some children are eating these unhealthy foods several times a week. The food and nutrition policy could include recommendations for special events to ensure any food brought in from home is balanced and meets the setting’s food guidelines (for example recommending fruit platters to share or non-edible options to celebrate with such as bubbles or stickers). Any food shared in the setting should be checked for potential allergens. Communication with parents and/or carers about these practices is key to ensuring they are informed and involved in supporting healthy eating habits at early years settings.</w:t>
      </w:r>
    </w:p>
    <w:sectPr w:rsidR="00E73089" w:rsidRPr="00A91F85" w:rsidSect="00CE15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52F9F"/>
    <w:multiLevelType w:val="multilevel"/>
    <w:tmpl w:val="9B905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365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8E"/>
    <w:rsid w:val="000728CC"/>
    <w:rsid w:val="000A3F63"/>
    <w:rsid w:val="000F68C3"/>
    <w:rsid w:val="0019491A"/>
    <w:rsid w:val="00197587"/>
    <w:rsid w:val="00197EE5"/>
    <w:rsid w:val="001B63E9"/>
    <w:rsid w:val="001D1327"/>
    <w:rsid w:val="002126C4"/>
    <w:rsid w:val="00296E04"/>
    <w:rsid w:val="00304BAC"/>
    <w:rsid w:val="003A3107"/>
    <w:rsid w:val="004B1E0D"/>
    <w:rsid w:val="00586EE7"/>
    <w:rsid w:val="00643F6E"/>
    <w:rsid w:val="0067595C"/>
    <w:rsid w:val="00675E07"/>
    <w:rsid w:val="007643DF"/>
    <w:rsid w:val="00774BF8"/>
    <w:rsid w:val="007966B3"/>
    <w:rsid w:val="008A3578"/>
    <w:rsid w:val="008B6CB0"/>
    <w:rsid w:val="00912708"/>
    <w:rsid w:val="00936FCE"/>
    <w:rsid w:val="009E1DCD"/>
    <w:rsid w:val="00A247BF"/>
    <w:rsid w:val="00A34926"/>
    <w:rsid w:val="00A53624"/>
    <w:rsid w:val="00A91F85"/>
    <w:rsid w:val="00AB0016"/>
    <w:rsid w:val="00BD2547"/>
    <w:rsid w:val="00BE337D"/>
    <w:rsid w:val="00C00CAE"/>
    <w:rsid w:val="00C048F5"/>
    <w:rsid w:val="00C3075A"/>
    <w:rsid w:val="00C4304C"/>
    <w:rsid w:val="00CA261F"/>
    <w:rsid w:val="00CC701C"/>
    <w:rsid w:val="00CD7C50"/>
    <w:rsid w:val="00CE158E"/>
    <w:rsid w:val="00CE3D8E"/>
    <w:rsid w:val="00E73089"/>
    <w:rsid w:val="00E957B4"/>
    <w:rsid w:val="00EF2D96"/>
    <w:rsid w:val="00F42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59EE"/>
  <w15:chartTrackingRefBased/>
  <w15:docId w15:val="{CDB8467A-B359-4B4E-A09D-EACB594C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West</dc:creator>
  <cp:keywords/>
  <dc:description/>
  <cp:lastModifiedBy>Karly Hennessy</cp:lastModifiedBy>
  <cp:revision>5</cp:revision>
  <cp:lastPrinted>2024-10-18T09:02:00Z</cp:lastPrinted>
  <dcterms:created xsi:type="dcterms:W3CDTF">2025-09-25T10:59:00Z</dcterms:created>
  <dcterms:modified xsi:type="dcterms:W3CDTF">2025-09-25T12:28:00Z</dcterms:modified>
</cp:coreProperties>
</file>